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26" w:rsidRDefault="00807F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7F26" w:rsidRDefault="00807F26">
      <w:pPr>
        <w:pStyle w:val="ConsPlusNormal"/>
        <w:outlineLvl w:val="0"/>
      </w:pPr>
    </w:p>
    <w:p w:rsidR="00807F26" w:rsidRDefault="00807F26">
      <w:pPr>
        <w:pStyle w:val="ConsPlusTitle"/>
        <w:jc w:val="center"/>
        <w:outlineLvl w:val="0"/>
      </w:pPr>
      <w:r>
        <w:t>СОВЕТ МУНИЦИПАЛЬНОГО ОБРАЗОВАНИЯ</w:t>
      </w:r>
    </w:p>
    <w:p w:rsidR="00807F26" w:rsidRDefault="00807F26">
      <w:pPr>
        <w:pStyle w:val="ConsPlusTitle"/>
        <w:jc w:val="center"/>
      </w:pPr>
      <w:r>
        <w:t>ГОРОДСКОГО ОКРУГА "СЫКТЫВКАР"</w:t>
      </w:r>
    </w:p>
    <w:p w:rsidR="00807F26" w:rsidRDefault="00807F26">
      <w:pPr>
        <w:pStyle w:val="ConsPlusTitle"/>
        <w:jc w:val="center"/>
      </w:pPr>
    </w:p>
    <w:p w:rsidR="00807F26" w:rsidRDefault="00807F26">
      <w:pPr>
        <w:pStyle w:val="ConsPlusTitle"/>
        <w:jc w:val="center"/>
      </w:pPr>
      <w:r>
        <w:t>РЕШЕНИЕ</w:t>
      </w:r>
    </w:p>
    <w:p w:rsidR="00807F26" w:rsidRDefault="00807F26">
      <w:pPr>
        <w:pStyle w:val="ConsPlusTitle"/>
        <w:jc w:val="center"/>
      </w:pPr>
      <w:r>
        <w:t>от 30 октября 2013 г. N 19/2013-294</w:t>
      </w:r>
    </w:p>
    <w:p w:rsidR="00807F26" w:rsidRDefault="00807F26">
      <w:pPr>
        <w:pStyle w:val="ConsPlusTitle"/>
        <w:jc w:val="center"/>
      </w:pPr>
    </w:p>
    <w:p w:rsidR="00807F26" w:rsidRDefault="00807F26">
      <w:pPr>
        <w:pStyle w:val="ConsPlusTitle"/>
        <w:jc w:val="center"/>
      </w:pPr>
      <w:r>
        <w:t>ОБ УТВЕРЖДЕНИИ ПОЛОЖЕНИЯ О ПРОВЕДЕНИИ АТТЕСТАЦИИ</w:t>
      </w:r>
    </w:p>
    <w:p w:rsidR="00807F26" w:rsidRDefault="00807F26">
      <w:pPr>
        <w:pStyle w:val="ConsPlusTitle"/>
        <w:jc w:val="center"/>
      </w:pPr>
      <w:r>
        <w:t>МУНИЦИПАЛЬНЫХ СЛУЖАЩИХ МУНИЦИПАЛЬ</w:t>
      </w:r>
      <w:bookmarkStart w:id="0" w:name="_GoBack"/>
      <w:bookmarkEnd w:id="0"/>
      <w:r>
        <w:t>НОГО ОБРАЗОВАНИЯ</w:t>
      </w:r>
    </w:p>
    <w:p w:rsidR="00807F26" w:rsidRDefault="00807F26">
      <w:pPr>
        <w:pStyle w:val="ConsPlusTitle"/>
        <w:jc w:val="center"/>
      </w:pPr>
      <w:r>
        <w:t>ГОРОДСКОГО ОКРУГА "СЫКТЫВКАР"</w:t>
      </w:r>
    </w:p>
    <w:p w:rsidR="00807F26" w:rsidRDefault="00807F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F26" w:rsidRDefault="00807F26"/>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c>
          <w:tcPr>
            <w:tcW w:w="0" w:type="auto"/>
            <w:tcBorders>
              <w:top w:val="nil"/>
              <w:left w:val="nil"/>
              <w:bottom w:val="nil"/>
              <w:right w:val="nil"/>
            </w:tcBorders>
            <w:shd w:val="clear" w:color="auto" w:fill="F4F3F8"/>
            <w:tcMar>
              <w:top w:w="113" w:type="dxa"/>
              <w:left w:w="0" w:type="dxa"/>
              <w:bottom w:w="113" w:type="dxa"/>
              <w:right w:w="0" w:type="dxa"/>
            </w:tcMar>
          </w:tcPr>
          <w:p w:rsidR="00807F26" w:rsidRDefault="00807F26">
            <w:pPr>
              <w:pStyle w:val="ConsPlusNormal"/>
              <w:jc w:val="center"/>
            </w:pPr>
            <w:r>
              <w:rPr>
                <w:color w:val="392C69"/>
              </w:rPr>
              <w:t>Список изменяющих документов</w:t>
            </w:r>
          </w:p>
          <w:p w:rsidR="00807F26" w:rsidRDefault="00807F26">
            <w:pPr>
              <w:pStyle w:val="ConsPlusNormal"/>
              <w:jc w:val="center"/>
            </w:pPr>
            <w:proofErr w:type="gramStart"/>
            <w:r>
              <w:rPr>
                <w:color w:val="392C69"/>
              </w:rPr>
              <w:t>(в ред. решений Совета МО городского округа "Сыктывкар"</w:t>
            </w:r>
            <w:proofErr w:type="gramEnd"/>
          </w:p>
          <w:p w:rsidR="00807F26" w:rsidRDefault="00807F26">
            <w:pPr>
              <w:pStyle w:val="ConsPlusNormal"/>
              <w:jc w:val="center"/>
            </w:pPr>
            <w:r>
              <w:rPr>
                <w:color w:val="392C69"/>
              </w:rPr>
              <w:t xml:space="preserve">от 26.03.2014 </w:t>
            </w:r>
            <w:hyperlink r:id="rId6" w:history="1">
              <w:r>
                <w:rPr>
                  <w:color w:val="0000FF"/>
                </w:rPr>
                <w:t>N 23/2014-362</w:t>
              </w:r>
            </w:hyperlink>
            <w:r>
              <w:rPr>
                <w:color w:val="392C69"/>
              </w:rPr>
              <w:t xml:space="preserve">, от 05.02.2016 </w:t>
            </w:r>
            <w:hyperlink r:id="rId7" w:history="1">
              <w:r>
                <w:rPr>
                  <w:color w:val="0000FF"/>
                </w:rPr>
                <w:t>N 05/2016-70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r>
    </w:tbl>
    <w:p w:rsidR="00807F26" w:rsidRDefault="00807F26">
      <w:pPr>
        <w:pStyle w:val="ConsPlusNormal"/>
      </w:pPr>
    </w:p>
    <w:p w:rsidR="00807F26" w:rsidRDefault="00807F26">
      <w:pPr>
        <w:pStyle w:val="ConsPlusNormal"/>
        <w:ind w:firstLine="540"/>
        <w:jc w:val="both"/>
      </w:pPr>
      <w:r>
        <w:t xml:space="preserve">Руководствуясь </w:t>
      </w:r>
      <w:hyperlink r:id="rId8" w:history="1">
        <w:r>
          <w:rPr>
            <w:color w:val="0000FF"/>
          </w:rPr>
          <w:t>статьей 18</w:t>
        </w:r>
      </w:hyperlink>
      <w:r>
        <w:t xml:space="preserve"> Федерального закона от 02.03.2007 N 25-ФЗ "О муниципальной службе в Российской Федерации", </w:t>
      </w:r>
      <w:hyperlink r:id="rId9" w:history="1">
        <w:r>
          <w:rPr>
            <w:color w:val="0000FF"/>
          </w:rPr>
          <w:t>статьей 7</w:t>
        </w:r>
      </w:hyperlink>
      <w:r>
        <w:t xml:space="preserve"> Закона Республики Коми от 21.12.2007 N 133-РЗ "О некоторых вопросах муниципальной службы в Республике Коми", </w:t>
      </w:r>
      <w:hyperlink r:id="rId10" w:history="1">
        <w:r>
          <w:rPr>
            <w:color w:val="0000FF"/>
          </w:rPr>
          <w:t>статьей 33</w:t>
        </w:r>
      </w:hyperlink>
      <w:r>
        <w:t xml:space="preserve"> </w:t>
      </w:r>
      <w:hyperlink r:id="rId11" w:history="1">
        <w:r>
          <w:rPr>
            <w:color w:val="0000FF"/>
          </w:rPr>
          <w:t>Устава</w:t>
        </w:r>
      </w:hyperlink>
      <w:r>
        <w:t xml:space="preserve"> муниципального образования городского округа "Сыктывкар", Совет муниципального образования городского округа "Сыктывкар" решил:</w:t>
      </w:r>
    </w:p>
    <w:p w:rsidR="00807F26" w:rsidRDefault="00807F26">
      <w:pPr>
        <w:pStyle w:val="ConsPlusNormal"/>
        <w:spacing w:before="220"/>
        <w:ind w:firstLine="540"/>
        <w:jc w:val="both"/>
      </w:pPr>
      <w:r>
        <w:t xml:space="preserve">1. Утвердить </w:t>
      </w:r>
      <w:hyperlink w:anchor="P32" w:history="1">
        <w:r>
          <w:rPr>
            <w:color w:val="0000FF"/>
          </w:rPr>
          <w:t>Положение</w:t>
        </w:r>
      </w:hyperlink>
      <w:r>
        <w:t xml:space="preserve"> о проведении аттестации муниципальных служащих муниципального образования городского округа "Сыктывкар" согласно приложению.</w:t>
      </w:r>
    </w:p>
    <w:p w:rsidR="00807F26" w:rsidRDefault="00807F26">
      <w:pPr>
        <w:pStyle w:val="ConsPlusNormal"/>
        <w:spacing w:before="220"/>
        <w:ind w:firstLine="540"/>
        <w:jc w:val="both"/>
      </w:pPr>
      <w:r>
        <w:t xml:space="preserve">2. Признать утратившим силу </w:t>
      </w:r>
      <w:hyperlink r:id="rId12" w:history="1">
        <w:r>
          <w:rPr>
            <w:color w:val="0000FF"/>
          </w:rPr>
          <w:t>решение</w:t>
        </w:r>
      </w:hyperlink>
      <w:r>
        <w:t xml:space="preserve"> Совета муниципального образования городского округа "Сыктывкар" от 14.04.2010 N 30/04-548 "О проведении аттестации муниципальных служащих муниципального образования городского округа "Сыктывкар".</w:t>
      </w:r>
    </w:p>
    <w:p w:rsidR="00807F26" w:rsidRDefault="00807F26">
      <w:pPr>
        <w:pStyle w:val="ConsPlusNormal"/>
        <w:spacing w:before="220"/>
        <w:ind w:firstLine="540"/>
        <w:jc w:val="both"/>
      </w:pPr>
      <w:r>
        <w:t>3. Настоящее решение вступает в силу со дня его опубликования.</w:t>
      </w:r>
    </w:p>
    <w:p w:rsidR="00807F26" w:rsidRDefault="00807F26">
      <w:pPr>
        <w:pStyle w:val="ConsPlusNormal"/>
      </w:pPr>
    </w:p>
    <w:p w:rsidR="00807F26" w:rsidRDefault="00807F26">
      <w:pPr>
        <w:pStyle w:val="ConsPlusNormal"/>
        <w:jc w:val="right"/>
      </w:pPr>
      <w:r>
        <w:t>Глава МО ГО "Сыктывкар" -</w:t>
      </w:r>
    </w:p>
    <w:p w:rsidR="00807F26" w:rsidRDefault="00807F26">
      <w:pPr>
        <w:pStyle w:val="ConsPlusNormal"/>
        <w:jc w:val="right"/>
      </w:pPr>
      <w:r>
        <w:t>председатель Совета</w:t>
      </w:r>
    </w:p>
    <w:p w:rsidR="00807F26" w:rsidRDefault="00807F26">
      <w:pPr>
        <w:pStyle w:val="ConsPlusNormal"/>
        <w:jc w:val="right"/>
      </w:pPr>
      <w:r>
        <w:t>Н.КУРСАКОВ</w:t>
      </w: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jc w:val="right"/>
        <w:outlineLvl w:val="0"/>
      </w:pPr>
      <w:r>
        <w:t>Приложение</w:t>
      </w:r>
    </w:p>
    <w:p w:rsidR="00807F26" w:rsidRDefault="00807F26">
      <w:pPr>
        <w:pStyle w:val="ConsPlusNormal"/>
        <w:jc w:val="right"/>
      </w:pPr>
      <w:r>
        <w:t>к решению</w:t>
      </w:r>
    </w:p>
    <w:p w:rsidR="00807F26" w:rsidRDefault="00807F26">
      <w:pPr>
        <w:pStyle w:val="ConsPlusNormal"/>
        <w:jc w:val="right"/>
      </w:pPr>
      <w:r>
        <w:t>Совета МО ГО "Сыктывкар"</w:t>
      </w:r>
    </w:p>
    <w:p w:rsidR="00807F26" w:rsidRDefault="00807F26">
      <w:pPr>
        <w:pStyle w:val="ConsPlusNormal"/>
        <w:jc w:val="right"/>
      </w:pPr>
      <w:r>
        <w:t>от 30 октября 2013 г. N 19/2013-294</w:t>
      </w:r>
    </w:p>
    <w:p w:rsidR="00807F26" w:rsidRDefault="00807F26">
      <w:pPr>
        <w:pStyle w:val="ConsPlusNormal"/>
      </w:pPr>
    </w:p>
    <w:p w:rsidR="00807F26" w:rsidRDefault="00807F26">
      <w:pPr>
        <w:pStyle w:val="ConsPlusTitle"/>
        <w:jc w:val="center"/>
      </w:pPr>
      <w:bookmarkStart w:id="1" w:name="P32"/>
      <w:bookmarkEnd w:id="1"/>
      <w:r>
        <w:t>ПОЛОЖЕНИЕ</w:t>
      </w:r>
    </w:p>
    <w:p w:rsidR="00807F26" w:rsidRDefault="00807F26">
      <w:pPr>
        <w:pStyle w:val="ConsPlusTitle"/>
        <w:jc w:val="center"/>
      </w:pPr>
      <w:r>
        <w:t>О ПРОВЕДЕНИИ АТТЕСТАЦИИ МУНИЦИПАЛЬНЫХ СЛУЖАЩИХ</w:t>
      </w:r>
    </w:p>
    <w:p w:rsidR="00807F26" w:rsidRDefault="00807F26">
      <w:pPr>
        <w:pStyle w:val="ConsPlusTitle"/>
        <w:jc w:val="center"/>
      </w:pPr>
      <w:r>
        <w:t>МУНИЦИПАЛЬНОГО ОБРАЗОВАНИЯ ГОРОДСКОГО ОКРУГА "СЫКТЫВКАР"</w:t>
      </w:r>
    </w:p>
    <w:p w:rsidR="00807F26" w:rsidRDefault="00807F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F26" w:rsidRDefault="00807F26"/>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c>
          <w:tcPr>
            <w:tcW w:w="0" w:type="auto"/>
            <w:tcBorders>
              <w:top w:val="nil"/>
              <w:left w:val="nil"/>
              <w:bottom w:val="nil"/>
              <w:right w:val="nil"/>
            </w:tcBorders>
            <w:shd w:val="clear" w:color="auto" w:fill="F4F3F8"/>
            <w:tcMar>
              <w:top w:w="113" w:type="dxa"/>
              <w:left w:w="0" w:type="dxa"/>
              <w:bottom w:w="113" w:type="dxa"/>
              <w:right w:w="0" w:type="dxa"/>
            </w:tcMar>
          </w:tcPr>
          <w:p w:rsidR="00807F26" w:rsidRDefault="00807F26">
            <w:pPr>
              <w:pStyle w:val="ConsPlusNormal"/>
              <w:jc w:val="center"/>
            </w:pPr>
            <w:r>
              <w:rPr>
                <w:color w:val="392C69"/>
              </w:rPr>
              <w:t>Список изменяющих документов</w:t>
            </w:r>
          </w:p>
          <w:p w:rsidR="00807F26" w:rsidRDefault="00807F26">
            <w:pPr>
              <w:pStyle w:val="ConsPlusNormal"/>
              <w:jc w:val="center"/>
            </w:pPr>
            <w:proofErr w:type="gramStart"/>
            <w:r>
              <w:rPr>
                <w:color w:val="392C69"/>
              </w:rPr>
              <w:t>(в ред. решений Совета МО городского округа "Сыктывкар"</w:t>
            </w:r>
            <w:proofErr w:type="gramEnd"/>
          </w:p>
          <w:p w:rsidR="00807F26" w:rsidRDefault="00807F26">
            <w:pPr>
              <w:pStyle w:val="ConsPlusNormal"/>
              <w:jc w:val="center"/>
            </w:pPr>
            <w:r>
              <w:rPr>
                <w:color w:val="392C69"/>
              </w:rPr>
              <w:t xml:space="preserve">от 26.03.2014 </w:t>
            </w:r>
            <w:hyperlink r:id="rId13" w:history="1">
              <w:r>
                <w:rPr>
                  <w:color w:val="0000FF"/>
                </w:rPr>
                <w:t>N 23/2014-362</w:t>
              </w:r>
            </w:hyperlink>
            <w:r>
              <w:rPr>
                <w:color w:val="392C69"/>
              </w:rPr>
              <w:t xml:space="preserve">, от 05.02.2016 </w:t>
            </w:r>
            <w:hyperlink r:id="rId14" w:history="1">
              <w:r>
                <w:rPr>
                  <w:color w:val="0000FF"/>
                </w:rPr>
                <w:t>N 05/2016-70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r>
    </w:tbl>
    <w:p w:rsidR="00807F26" w:rsidRDefault="00807F26">
      <w:pPr>
        <w:pStyle w:val="ConsPlusNormal"/>
      </w:pPr>
    </w:p>
    <w:p w:rsidR="00807F26" w:rsidRDefault="00807F26">
      <w:pPr>
        <w:pStyle w:val="ConsPlusNormal"/>
        <w:jc w:val="center"/>
        <w:outlineLvl w:val="1"/>
      </w:pPr>
      <w:r>
        <w:lastRenderedPageBreak/>
        <w:t>I. Общие положения</w:t>
      </w:r>
    </w:p>
    <w:p w:rsidR="00807F26" w:rsidRDefault="00807F26">
      <w:pPr>
        <w:pStyle w:val="ConsPlusNormal"/>
      </w:pPr>
    </w:p>
    <w:p w:rsidR="00807F26" w:rsidRDefault="00807F26">
      <w:pPr>
        <w:pStyle w:val="ConsPlusNormal"/>
        <w:ind w:firstLine="540"/>
        <w:jc w:val="both"/>
      </w:pPr>
      <w:r>
        <w:t>1. Настоящим Положением регулируется проведение аттестации муниципальных служащих в органах местного самоуправления муниципального образования городского округа "Сыктывкар" (далее - муниципальные служащие).</w:t>
      </w:r>
    </w:p>
    <w:p w:rsidR="00807F26" w:rsidRDefault="00807F26">
      <w:pPr>
        <w:pStyle w:val="ConsPlusNormal"/>
        <w:spacing w:before="220"/>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07F26" w:rsidRDefault="00807F26">
      <w:pPr>
        <w:pStyle w:val="ConsPlusNormal"/>
      </w:pPr>
    </w:p>
    <w:p w:rsidR="00807F26" w:rsidRDefault="00807F26">
      <w:pPr>
        <w:pStyle w:val="ConsPlusNormal"/>
        <w:jc w:val="center"/>
        <w:outlineLvl w:val="1"/>
      </w:pPr>
      <w:r>
        <w:t>II. Организация проведения аттестации</w:t>
      </w:r>
    </w:p>
    <w:p w:rsidR="00807F26" w:rsidRDefault="00807F26">
      <w:pPr>
        <w:pStyle w:val="ConsPlusNormal"/>
      </w:pPr>
    </w:p>
    <w:p w:rsidR="00807F26" w:rsidRDefault="00807F26">
      <w:pPr>
        <w:pStyle w:val="ConsPlusNormal"/>
        <w:ind w:firstLine="540"/>
        <w:jc w:val="both"/>
      </w:pPr>
      <w:r>
        <w:t>3. Для проведения аттестации муниципальных служащих по решению руководителя органа местного самоуправления или иного должностного лица, наделенного полномочиями назначать на должность и освобождать от должности муниципальных служащих (далее - должностное лицо), издается правовой акт, содержащий положения:</w:t>
      </w:r>
    </w:p>
    <w:p w:rsidR="00807F26" w:rsidRDefault="00807F26">
      <w:pPr>
        <w:pStyle w:val="ConsPlusNormal"/>
        <w:spacing w:before="220"/>
        <w:ind w:firstLine="540"/>
        <w:jc w:val="both"/>
      </w:pPr>
      <w:r>
        <w:t>1) о формировании аттестационной комиссии;</w:t>
      </w:r>
    </w:p>
    <w:p w:rsidR="00807F26" w:rsidRDefault="00807F26">
      <w:pPr>
        <w:pStyle w:val="ConsPlusNormal"/>
        <w:spacing w:before="220"/>
        <w:ind w:firstLine="540"/>
        <w:jc w:val="both"/>
      </w:pPr>
      <w:r>
        <w:t>2) об утверждении графика проведения аттестации;</w:t>
      </w:r>
    </w:p>
    <w:p w:rsidR="00807F26" w:rsidRDefault="00807F26">
      <w:pPr>
        <w:pStyle w:val="ConsPlusNormal"/>
        <w:spacing w:before="220"/>
        <w:ind w:firstLine="540"/>
        <w:jc w:val="both"/>
      </w:pPr>
      <w:r>
        <w:t>3) о составлении списков муниципальных служащих, подлежащих аттестации;</w:t>
      </w:r>
    </w:p>
    <w:p w:rsidR="00807F26" w:rsidRDefault="00807F26">
      <w:pPr>
        <w:pStyle w:val="ConsPlusNormal"/>
        <w:spacing w:before="220"/>
        <w:ind w:firstLine="540"/>
        <w:jc w:val="both"/>
      </w:pPr>
      <w:r>
        <w:t>4) о подготовке документов, необходимых для работы аттестационной комиссии.</w:t>
      </w:r>
    </w:p>
    <w:p w:rsidR="00807F26" w:rsidRDefault="00807F26">
      <w:pPr>
        <w:pStyle w:val="ConsPlusNormal"/>
        <w:spacing w:before="220"/>
        <w:ind w:firstLine="540"/>
        <w:jc w:val="both"/>
      </w:pPr>
      <w:r>
        <w:t>4. В графике проведения аттестации указываются:</w:t>
      </w:r>
    </w:p>
    <w:p w:rsidR="00807F26" w:rsidRDefault="00807F26">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807F26" w:rsidRDefault="00807F26">
      <w:pPr>
        <w:pStyle w:val="ConsPlusNormal"/>
        <w:spacing w:before="220"/>
        <w:ind w:firstLine="540"/>
        <w:jc w:val="both"/>
      </w:pPr>
      <w:r>
        <w:t>2) дата, время и место проведения аттестации;</w:t>
      </w:r>
    </w:p>
    <w:p w:rsidR="00807F26" w:rsidRDefault="00807F26">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органов местного самоуправления муниципального образования городского округа "Сыктывкар".</w:t>
      </w:r>
    </w:p>
    <w:p w:rsidR="00807F26" w:rsidRDefault="00807F26">
      <w:pPr>
        <w:pStyle w:val="ConsPlusNormal"/>
        <w:spacing w:before="220"/>
        <w:ind w:firstLine="540"/>
        <w:jc w:val="both"/>
      </w:pPr>
      <w:r>
        <w:t>5.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807F26" w:rsidRDefault="00807F26">
      <w:pPr>
        <w:pStyle w:val="ConsPlusNormal"/>
        <w:spacing w:before="220"/>
        <w:ind w:firstLine="540"/>
        <w:jc w:val="both"/>
      </w:pPr>
      <w:r>
        <w:t xml:space="preserve">6. В аттестационную комиссию не позднее, чем за две недели до начала проведения аттестации представляется отзыв </w:t>
      </w:r>
      <w:proofErr w:type="gramStart"/>
      <w:r>
        <w:t>на</w:t>
      </w:r>
      <w:proofErr w:type="gramEnd"/>
      <w:r>
        <w:t xml:space="preserve"> </w:t>
      </w:r>
      <w:proofErr w:type="gramStart"/>
      <w:r>
        <w:t>подлежащего</w:t>
      </w:r>
      <w:proofErr w:type="gramEnd"/>
      <w:r>
        <w:t xml:space="preserve">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807F26" w:rsidRDefault="00807F26">
      <w:pPr>
        <w:pStyle w:val="ConsPlusNormal"/>
        <w:spacing w:before="220"/>
        <w:ind w:firstLine="540"/>
        <w:jc w:val="both"/>
      </w:pPr>
      <w:hyperlink w:anchor="P102" w:history="1">
        <w:r>
          <w:rPr>
            <w:color w:val="0000FF"/>
          </w:rPr>
          <w:t>Отзыв</w:t>
        </w:r>
      </w:hyperlink>
      <w:r>
        <w:t xml:space="preserve"> должен содержать сведения о муниципальном служащем согласно приложению N 1 к настоящему Положению.</w:t>
      </w:r>
    </w:p>
    <w:p w:rsidR="00807F26" w:rsidRDefault="00807F26">
      <w:pPr>
        <w:pStyle w:val="ConsPlusNormal"/>
        <w:spacing w:before="220"/>
        <w:ind w:firstLine="540"/>
        <w:jc w:val="both"/>
      </w:pPr>
      <w:r>
        <w:t>7. Кадровая служба органа местного самоуправления муниципального образования городского округа "Сыктывкар" или отраслевого (функционального), территориального органа, имеющего статус юридического лица,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807F26" w:rsidRDefault="00807F26">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807F26" w:rsidRDefault="00807F26">
      <w:pPr>
        <w:pStyle w:val="ConsPlusNormal"/>
        <w:spacing w:before="220"/>
        <w:ind w:firstLine="540"/>
        <w:jc w:val="both"/>
      </w:pPr>
      <w:r>
        <w:lastRenderedPageBreak/>
        <w:t>8. Документы, подготовленные к проведению аттестации, передаются кадровой службой органа местного самоуправления муниципального образования городского округа "Сыктывкар" или отраслевого (функционального), территориального органа, имеющего статус юридического лица, в аттестационную комиссию не позднее трех дней до начала аттестации.</w:t>
      </w:r>
    </w:p>
    <w:p w:rsidR="00807F26" w:rsidRDefault="00807F26">
      <w:pPr>
        <w:pStyle w:val="ConsPlusNormal"/>
      </w:pPr>
    </w:p>
    <w:p w:rsidR="00807F26" w:rsidRDefault="00807F26">
      <w:pPr>
        <w:pStyle w:val="ConsPlusNormal"/>
        <w:jc w:val="center"/>
        <w:outlineLvl w:val="1"/>
      </w:pPr>
      <w:r>
        <w:t>III. Аттестационная комиссия</w:t>
      </w:r>
    </w:p>
    <w:p w:rsidR="00807F26" w:rsidRDefault="00807F26">
      <w:pPr>
        <w:pStyle w:val="ConsPlusNormal"/>
      </w:pPr>
    </w:p>
    <w:p w:rsidR="00807F26" w:rsidRDefault="00807F26">
      <w:pPr>
        <w:pStyle w:val="ConsPlusNormal"/>
        <w:ind w:firstLine="540"/>
        <w:jc w:val="both"/>
      </w:pPr>
      <w:r>
        <w:t>9. Количественный и персональный состав аттестационной комиссии определяется правовым актом соответствующего органа местного самоуправления муниципального образования городского округа "Сыктывкар" или отраслевого (функционального), территориального органа, имеющего статус юридического лица.</w:t>
      </w:r>
    </w:p>
    <w:p w:rsidR="00807F26" w:rsidRDefault="00807F26">
      <w:pPr>
        <w:pStyle w:val="ConsPlusNormal"/>
        <w:spacing w:before="220"/>
        <w:ind w:firstLine="540"/>
        <w:jc w:val="both"/>
      </w:pPr>
      <w:r>
        <w:t>10.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807F26" w:rsidRDefault="00807F26">
      <w:pPr>
        <w:pStyle w:val="ConsPlusNormal"/>
        <w:spacing w:before="220"/>
        <w:ind w:firstLine="540"/>
        <w:jc w:val="both"/>
      </w:pPr>
      <w:proofErr w:type="gramStart"/>
      <w:r>
        <w:t>В состав аттестационной комиссии, как правило, включаются заместитель руководителя органа местного самоуправления или отраслевого (функционального), территориального органа, имеющего статус юридического лица,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roofErr w:type="gramEnd"/>
    </w:p>
    <w:p w:rsidR="00807F26" w:rsidRDefault="00807F26">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807F26" w:rsidRDefault="00807F26">
      <w:pPr>
        <w:pStyle w:val="ConsPlusNormal"/>
        <w:spacing w:before="220"/>
        <w:ind w:firstLine="540"/>
        <w:jc w:val="both"/>
      </w:pPr>
      <w:r>
        <w:t>11. В состав аттестационной комиссии могут быть привлечены независимые эксперты.</w:t>
      </w:r>
    </w:p>
    <w:p w:rsidR="00807F26" w:rsidRDefault="00807F26">
      <w:pPr>
        <w:pStyle w:val="ConsPlusNormal"/>
      </w:pPr>
    </w:p>
    <w:p w:rsidR="00807F26" w:rsidRDefault="00807F26">
      <w:pPr>
        <w:pStyle w:val="ConsPlusNormal"/>
        <w:jc w:val="center"/>
        <w:outlineLvl w:val="1"/>
      </w:pPr>
      <w:r>
        <w:t>IV. Порядок проведения аттестации</w:t>
      </w:r>
    </w:p>
    <w:p w:rsidR="00807F26" w:rsidRDefault="00807F26">
      <w:pPr>
        <w:pStyle w:val="ConsPlusNormal"/>
      </w:pPr>
    </w:p>
    <w:p w:rsidR="00807F26" w:rsidRDefault="00807F26">
      <w:pPr>
        <w:pStyle w:val="ConsPlusNormal"/>
        <w:ind w:firstLine="540"/>
        <w:jc w:val="both"/>
      </w:pPr>
      <w:r>
        <w:t>12.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807F26" w:rsidRDefault="00807F26">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807F26" w:rsidRDefault="00807F26">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807F26" w:rsidRDefault="00807F26">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807F26" w:rsidRDefault="00807F26">
      <w:pPr>
        <w:pStyle w:val="ConsPlusNormal"/>
        <w:spacing w:before="220"/>
        <w:ind w:firstLine="540"/>
        <w:jc w:val="both"/>
      </w:pPr>
      <w:r>
        <w:t>13.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807F26" w:rsidRDefault="00807F26">
      <w:pPr>
        <w:pStyle w:val="ConsPlusNormal"/>
        <w:spacing w:before="220"/>
        <w:ind w:firstLine="540"/>
        <w:jc w:val="both"/>
      </w:pPr>
      <w:r>
        <w:t xml:space="preserve">Аттестационная комиссия </w:t>
      </w:r>
      <w:proofErr w:type="gramStart"/>
      <w:r>
        <w:t>в целях объективного проведения аттестации по заявлению муниципального служащего о его несогласии с представленным на него отзывом</w:t>
      </w:r>
      <w:proofErr w:type="gramEnd"/>
      <w:r>
        <w:t xml:space="preserve"> вправе перенести аттестацию на очередное заседание аттестационной комиссии.</w:t>
      </w:r>
    </w:p>
    <w:p w:rsidR="00807F26" w:rsidRDefault="00807F26">
      <w:pPr>
        <w:pStyle w:val="ConsPlusNormal"/>
        <w:spacing w:before="220"/>
        <w:ind w:firstLine="540"/>
        <w:jc w:val="both"/>
      </w:pPr>
      <w:r>
        <w:t xml:space="preserve">14.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w:t>
      </w:r>
      <w:r>
        <w:lastRenderedPageBreak/>
        <w:t>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07F26" w:rsidRDefault="00807F26">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807F26" w:rsidRDefault="00807F26">
      <w:pPr>
        <w:pStyle w:val="ConsPlusNormal"/>
        <w:spacing w:before="220"/>
        <w:ind w:firstLine="540"/>
        <w:jc w:val="both"/>
      </w:pPr>
      <w:r>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07F26" w:rsidRDefault="00807F26">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807F26" w:rsidRDefault="00807F26">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807F26" w:rsidRDefault="00807F26">
      <w:pPr>
        <w:pStyle w:val="ConsPlusNormal"/>
        <w:spacing w:before="220"/>
        <w:ind w:firstLine="540"/>
        <w:jc w:val="both"/>
      </w:pPr>
      <w:r>
        <w:t xml:space="preserve">16. Результаты аттестации заносятся в аттестационный </w:t>
      </w:r>
      <w:hyperlink w:anchor="P149" w:history="1">
        <w:r>
          <w:rPr>
            <w:color w:val="0000FF"/>
          </w:rPr>
          <w:t>лист</w:t>
        </w:r>
      </w:hyperlink>
      <w:r>
        <w:t>, составленный по форме согласно приложению N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807F26" w:rsidRDefault="00807F26">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807F26" w:rsidRDefault="00807F26">
      <w:pPr>
        <w:pStyle w:val="ConsPlusNormal"/>
        <w:spacing w:before="220"/>
        <w:ind w:firstLine="540"/>
        <w:jc w:val="both"/>
      </w:pPr>
      <w:r>
        <w:t xml:space="preserve">17. </w:t>
      </w:r>
      <w:proofErr w:type="gramStart"/>
      <w:r>
        <w:t>Аттестуемый</w:t>
      </w:r>
      <w:proofErr w:type="gramEnd"/>
      <w:r>
        <w:t xml:space="preserve"> знакомится с аттестационным листом под роспись.</w:t>
      </w:r>
    </w:p>
    <w:p w:rsidR="00807F26" w:rsidRDefault="00807F26">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807F26" w:rsidRDefault="00807F26">
      <w:pPr>
        <w:pStyle w:val="ConsPlusNormal"/>
        <w:spacing w:before="220"/>
        <w:ind w:firstLine="540"/>
        <w:jc w:val="both"/>
      </w:pPr>
      <w:r>
        <w:t>18.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jc w:val="right"/>
        <w:outlineLvl w:val="1"/>
      </w:pPr>
      <w:r>
        <w:t>Приложение N 1</w:t>
      </w:r>
    </w:p>
    <w:p w:rsidR="00807F26" w:rsidRDefault="00807F26">
      <w:pPr>
        <w:pStyle w:val="ConsPlusNormal"/>
        <w:jc w:val="right"/>
      </w:pPr>
      <w:r>
        <w:t>к Положению</w:t>
      </w:r>
    </w:p>
    <w:p w:rsidR="00807F26" w:rsidRDefault="00807F26">
      <w:pPr>
        <w:pStyle w:val="ConsPlusNormal"/>
        <w:jc w:val="right"/>
      </w:pPr>
      <w:r>
        <w:t>о проведении аттестации</w:t>
      </w:r>
    </w:p>
    <w:p w:rsidR="00807F26" w:rsidRDefault="00807F26">
      <w:pPr>
        <w:pStyle w:val="ConsPlusNormal"/>
        <w:jc w:val="right"/>
      </w:pPr>
      <w:r>
        <w:t>муниципальных служащих</w:t>
      </w:r>
    </w:p>
    <w:p w:rsidR="00807F26" w:rsidRDefault="00807F26">
      <w:pPr>
        <w:pStyle w:val="ConsPlusNormal"/>
        <w:jc w:val="right"/>
      </w:pPr>
      <w:r>
        <w:t>МО ГО "Сыктывкар"</w:t>
      </w:r>
    </w:p>
    <w:p w:rsidR="00807F26" w:rsidRDefault="00807F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07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F26" w:rsidRDefault="00807F26"/>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c>
          <w:tcPr>
            <w:tcW w:w="0" w:type="auto"/>
            <w:tcBorders>
              <w:top w:val="nil"/>
              <w:left w:val="nil"/>
              <w:bottom w:val="nil"/>
              <w:right w:val="nil"/>
            </w:tcBorders>
            <w:shd w:val="clear" w:color="auto" w:fill="F4F3F8"/>
            <w:tcMar>
              <w:top w:w="113" w:type="dxa"/>
              <w:left w:w="0" w:type="dxa"/>
              <w:bottom w:w="113" w:type="dxa"/>
              <w:right w:w="0" w:type="dxa"/>
            </w:tcMar>
          </w:tcPr>
          <w:p w:rsidR="00807F26" w:rsidRDefault="00807F26">
            <w:pPr>
              <w:pStyle w:val="ConsPlusNormal"/>
              <w:jc w:val="center"/>
            </w:pPr>
            <w:r>
              <w:rPr>
                <w:color w:val="392C69"/>
              </w:rPr>
              <w:t>Список изменяющих документов</w:t>
            </w:r>
          </w:p>
          <w:p w:rsidR="00807F26" w:rsidRDefault="00807F26">
            <w:pPr>
              <w:pStyle w:val="ConsPlusNormal"/>
              <w:jc w:val="center"/>
            </w:pPr>
            <w:proofErr w:type="gramStart"/>
            <w:r>
              <w:rPr>
                <w:color w:val="392C69"/>
              </w:rPr>
              <w:t xml:space="preserve">(в ред. </w:t>
            </w:r>
            <w:hyperlink r:id="rId15" w:history="1">
              <w:r>
                <w:rPr>
                  <w:color w:val="0000FF"/>
                </w:rPr>
                <w:t>решения</w:t>
              </w:r>
            </w:hyperlink>
            <w:r>
              <w:rPr>
                <w:color w:val="392C69"/>
              </w:rPr>
              <w:t xml:space="preserve"> Совета МО городского округа "Сыктывкар"</w:t>
            </w:r>
            <w:proofErr w:type="gramEnd"/>
          </w:p>
          <w:p w:rsidR="00807F26" w:rsidRDefault="00807F26">
            <w:pPr>
              <w:pStyle w:val="ConsPlusNormal"/>
              <w:jc w:val="center"/>
            </w:pPr>
            <w:r>
              <w:rPr>
                <w:color w:val="392C69"/>
              </w:rPr>
              <w:lastRenderedPageBreak/>
              <w:t>от 05.02.2016 N 05/2016-70)</w:t>
            </w:r>
          </w:p>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r>
    </w:tbl>
    <w:p w:rsidR="00807F26" w:rsidRDefault="00807F26">
      <w:pPr>
        <w:pStyle w:val="ConsPlusNormal"/>
      </w:pPr>
    </w:p>
    <w:p w:rsidR="00807F26" w:rsidRDefault="00807F26">
      <w:pPr>
        <w:pStyle w:val="ConsPlusNonformat"/>
        <w:jc w:val="both"/>
      </w:pPr>
      <w:bookmarkStart w:id="2" w:name="P102"/>
      <w:bookmarkEnd w:id="2"/>
      <w:r>
        <w:t xml:space="preserve">                                   ОТЗЫВ</w:t>
      </w:r>
    </w:p>
    <w:p w:rsidR="00807F26" w:rsidRDefault="00807F26">
      <w:pPr>
        <w:pStyle w:val="ConsPlusNonformat"/>
        <w:jc w:val="both"/>
      </w:pPr>
      <w:r>
        <w:t xml:space="preserve">            НА МУНИЦИПАЛЬНОГО СЛУЖАЩЕГО, ПОДЛЕЖАЩЕГО АТТЕСТАЦИИ</w:t>
      </w:r>
    </w:p>
    <w:p w:rsidR="00807F26" w:rsidRDefault="00807F26">
      <w:pPr>
        <w:pStyle w:val="ConsPlusNormal"/>
      </w:pPr>
    </w:p>
    <w:p w:rsidR="00807F26" w:rsidRDefault="00807F26">
      <w:pPr>
        <w:sectPr w:rsidR="00807F26" w:rsidSect="00DC33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762"/>
      </w:tblGrid>
      <w:tr w:rsidR="00807F26">
        <w:tc>
          <w:tcPr>
            <w:tcW w:w="4819" w:type="dxa"/>
          </w:tcPr>
          <w:p w:rsidR="00807F26" w:rsidRDefault="00807F26">
            <w:pPr>
              <w:pStyle w:val="ConsPlusNormal"/>
              <w:jc w:val="both"/>
            </w:pPr>
            <w:r>
              <w:lastRenderedPageBreak/>
              <w:t>Фамилия, имя, отчество</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Число, месяц и год рождения</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Замещаемая должность и дата назначения</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Сведения о профессиональном образовании</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 xml:space="preserve">Сведения о получении дополнительного профессионального образования за 3 года, </w:t>
            </w:r>
            <w:proofErr w:type="gramStart"/>
            <w:r>
              <w:t>предшествующих</w:t>
            </w:r>
            <w:proofErr w:type="gramEnd"/>
            <w:r>
              <w:t xml:space="preserve"> аттестации</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Классный чин муниципальной службы, дата присвоения</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Перечень основных вопросов (документов), в решении (разработке) которых принимал участие</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Уровень знаний, навыков и умений (профессиональный уровень)</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Рекомендации руководителя</w:t>
            </w:r>
          </w:p>
        </w:tc>
        <w:tc>
          <w:tcPr>
            <w:tcW w:w="4762" w:type="dxa"/>
          </w:tcPr>
          <w:p w:rsidR="00807F26" w:rsidRDefault="00807F26">
            <w:pPr>
              <w:pStyle w:val="ConsPlusNormal"/>
            </w:pPr>
          </w:p>
        </w:tc>
      </w:tr>
      <w:tr w:rsidR="00807F26">
        <w:tc>
          <w:tcPr>
            <w:tcW w:w="4819" w:type="dxa"/>
          </w:tcPr>
          <w:p w:rsidR="00807F26" w:rsidRDefault="00807F26">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4762" w:type="dxa"/>
          </w:tcPr>
          <w:p w:rsidR="00807F26" w:rsidRDefault="00807F26">
            <w:pPr>
              <w:pStyle w:val="ConsPlusNormal"/>
            </w:pPr>
          </w:p>
        </w:tc>
      </w:tr>
    </w:tbl>
    <w:p w:rsidR="00807F26" w:rsidRDefault="00807F26">
      <w:pPr>
        <w:pStyle w:val="ConsPlusNormal"/>
      </w:pPr>
    </w:p>
    <w:p w:rsidR="00807F26" w:rsidRDefault="00807F26">
      <w:pPr>
        <w:pStyle w:val="ConsPlusNonformat"/>
        <w:jc w:val="both"/>
      </w:pPr>
      <w:r>
        <w:t xml:space="preserve">    Непосредственный руководитель _______________</w:t>
      </w:r>
    </w:p>
    <w:p w:rsidR="00807F26" w:rsidRDefault="00807F26">
      <w:pPr>
        <w:pStyle w:val="ConsPlusNonformat"/>
        <w:jc w:val="both"/>
      </w:pPr>
      <w:r>
        <w:t xml:space="preserve">                                     (подпись)</w:t>
      </w:r>
    </w:p>
    <w:p w:rsidR="00807F26" w:rsidRDefault="00807F26">
      <w:pPr>
        <w:pStyle w:val="ConsPlusNonformat"/>
        <w:jc w:val="both"/>
      </w:pPr>
    </w:p>
    <w:p w:rsidR="00807F26" w:rsidRDefault="00807F26">
      <w:pPr>
        <w:pStyle w:val="ConsPlusNonformat"/>
        <w:jc w:val="both"/>
      </w:pPr>
      <w:r>
        <w:t xml:space="preserve">    "___" ___________ 20__ г.</w:t>
      </w:r>
    </w:p>
    <w:p w:rsidR="00807F26" w:rsidRDefault="00807F26">
      <w:pPr>
        <w:pStyle w:val="ConsPlusNonformat"/>
        <w:jc w:val="both"/>
      </w:pPr>
    </w:p>
    <w:p w:rsidR="00807F26" w:rsidRDefault="00807F26">
      <w:pPr>
        <w:pStyle w:val="ConsPlusNonformat"/>
        <w:jc w:val="both"/>
      </w:pPr>
      <w:r>
        <w:t xml:space="preserve">    С отзывом </w:t>
      </w:r>
      <w:proofErr w:type="gramStart"/>
      <w:r>
        <w:t>ознакомлен</w:t>
      </w:r>
      <w:proofErr w:type="gramEnd"/>
      <w:r>
        <w:t xml:space="preserve"> _______________</w:t>
      </w:r>
    </w:p>
    <w:p w:rsidR="00807F26" w:rsidRDefault="00807F26">
      <w:pPr>
        <w:pStyle w:val="ConsPlusNonformat"/>
        <w:jc w:val="both"/>
      </w:pPr>
      <w:r>
        <w:t xml:space="preserve">                            (подпись)</w:t>
      </w:r>
    </w:p>
    <w:p w:rsidR="00807F26" w:rsidRDefault="00807F26">
      <w:pPr>
        <w:pStyle w:val="ConsPlusNonformat"/>
        <w:jc w:val="both"/>
      </w:pPr>
    </w:p>
    <w:p w:rsidR="00807F26" w:rsidRDefault="00807F26">
      <w:pPr>
        <w:pStyle w:val="ConsPlusNonformat"/>
        <w:jc w:val="both"/>
      </w:pPr>
      <w:r>
        <w:t xml:space="preserve">    "___" ___________ 20__ г.</w:t>
      </w:r>
    </w:p>
    <w:p w:rsidR="00807F26" w:rsidRDefault="00807F26">
      <w:pPr>
        <w:sectPr w:rsidR="00807F26">
          <w:pgSz w:w="16838" w:h="11905" w:orient="landscape"/>
          <w:pgMar w:top="1701" w:right="1134" w:bottom="850" w:left="1134" w:header="0" w:footer="0" w:gutter="0"/>
          <w:cols w:space="720"/>
        </w:sectPr>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pPr>
    </w:p>
    <w:p w:rsidR="00807F26" w:rsidRDefault="00807F26">
      <w:pPr>
        <w:pStyle w:val="ConsPlusNormal"/>
        <w:jc w:val="right"/>
        <w:outlineLvl w:val="1"/>
      </w:pPr>
      <w:r>
        <w:t>Приложение N 2</w:t>
      </w:r>
    </w:p>
    <w:p w:rsidR="00807F26" w:rsidRDefault="00807F26">
      <w:pPr>
        <w:pStyle w:val="ConsPlusNormal"/>
        <w:jc w:val="right"/>
      </w:pPr>
      <w:r>
        <w:t>к Положению</w:t>
      </w:r>
    </w:p>
    <w:p w:rsidR="00807F26" w:rsidRDefault="00807F26">
      <w:pPr>
        <w:pStyle w:val="ConsPlusNormal"/>
        <w:jc w:val="right"/>
      </w:pPr>
      <w:r>
        <w:t>о проведении аттестации</w:t>
      </w:r>
    </w:p>
    <w:p w:rsidR="00807F26" w:rsidRDefault="00807F26">
      <w:pPr>
        <w:pStyle w:val="ConsPlusNormal"/>
        <w:jc w:val="right"/>
      </w:pPr>
      <w:r>
        <w:t>муниципальных служащих</w:t>
      </w:r>
    </w:p>
    <w:p w:rsidR="00807F26" w:rsidRDefault="00807F26">
      <w:pPr>
        <w:pStyle w:val="ConsPlusNormal"/>
        <w:jc w:val="right"/>
      </w:pPr>
      <w:r>
        <w:t>МО ГО "Сыктывкар"</w:t>
      </w:r>
    </w:p>
    <w:p w:rsidR="00807F26" w:rsidRDefault="00807F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07F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7F26" w:rsidRDefault="00807F26"/>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c>
          <w:tcPr>
            <w:tcW w:w="0" w:type="auto"/>
            <w:tcBorders>
              <w:top w:val="nil"/>
              <w:left w:val="nil"/>
              <w:bottom w:val="nil"/>
              <w:right w:val="nil"/>
            </w:tcBorders>
            <w:shd w:val="clear" w:color="auto" w:fill="F4F3F8"/>
            <w:tcMar>
              <w:top w:w="113" w:type="dxa"/>
              <w:left w:w="0" w:type="dxa"/>
              <w:bottom w:w="113" w:type="dxa"/>
              <w:right w:w="0" w:type="dxa"/>
            </w:tcMar>
          </w:tcPr>
          <w:p w:rsidR="00807F26" w:rsidRDefault="00807F26">
            <w:pPr>
              <w:pStyle w:val="ConsPlusNormal"/>
              <w:jc w:val="center"/>
            </w:pPr>
            <w:r>
              <w:rPr>
                <w:color w:val="392C69"/>
              </w:rPr>
              <w:t>Список изменяющих документов</w:t>
            </w:r>
          </w:p>
          <w:p w:rsidR="00807F26" w:rsidRDefault="00807F26">
            <w:pPr>
              <w:pStyle w:val="ConsPlusNormal"/>
              <w:jc w:val="center"/>
            </w:pPr>
            <w:proofErr w:type="gramStart"/>
            <w:r>
              <w:rPr>
                <w:color w:val="392C69"/>
              </w:rPr>
              <w:t xml:space="preserve">(в ред. </w:t>
            </w:r>
            <w:hyperlink r:id="rId16" w:history="1">
              <w:r>
                <w:rPr>
                  <w:color w:val="0000FF"/>
                </w:rPr>
                <w:t>решения</w:t>
              </w:r>
            </w:hyperlink>
            <w:r>
              <w:rPr>
                <w:color w:val="392C69"/>
              </w:rPr>
              <w:t xml:space="preserve"> Совета МО городского округа "Сыктывкар"</w:t>
            </w:r>
            <w:proofErr w:type="gramEnd"/>
          </w:p>
          <w:p w:rsidR="00807F26" w:rsidRDefault="00807F26">
            <w:pPr>
              <w:pStyle w:val="ConsPlusNormal"/>
              <w:jc w:val="center"/>
            </w:pPr>
            <w:r>
              <w:rPr>
                <w:color w:val="392C69"/>
              </w:rPr>
              <w:t>от 05.02.2016 N 05/2016-70)</w:t>
            </w:r>
          </w:p>
        </w:tc>
        <w:tc>
          <w:tcPr>
            <w:tcW w:w="113" w:type="dxa"/>
            <w:tcBorders>
              <w:top w:val="nil"/>
              <w:left w:val="nil"/>
              <w:bottom w:val="nil"/>
              <w:right w:val="nil"/>
            </w:tcBorders>
            <w:shd w:val="clear" w:color="auto" w:fill="F4F3F8"/>
            <w:tcMar>
              <w:top w:w="0" w:type="dxa"/>
              <w:left w:w="0" w:type="dxa"/>
              <w:bottom w:w="0" w:type="dxa"/>
              <w:right w:w="0" w:type="dxa"/>
            </w:tcMar>
          </w:tcPr>
          <w:p w:rsidR="00807F26" w:rsidRDefault="00807F26"/>
        </w:tc>
      </w:tr>
    </w:tbl>
    <w:p w:rsidR="00807F26" w:rsidRDefault="00807F26">
      <w:pPr>
        <w:pStyle w:val="ConsPlusNormal"/>
      </w:pPr>
    </w:p>
    <w:p w:rsidR="00807F26" w:rsidRDefault="00807F26">
      <w:pPr>
        <w:pStyle w:val="ConsPlusNonformat"/>
        <w:jc w:val="both"/>
      </w:pPr>
      <w:bookmarkStart w:id="3" w:name="P149"/>
      <w:bookmarkEnd w:id="3"/>
      <w:r>
        <w:t xml:space="preserve">                            АТТЕСТАЦИОННЫЙ ЛИСТ</w:t>
      </w:r>
    </w:p>
    <w:p w:rsidR="00807F26" w:rsidRDefault="00807F26">
      <w:pPr>
        <w:pStyle w:val="ConsPlusNonformat"/>
        <w:jc w:val="both"/>
      </w:pPr>
      <w:r>
        <w:t xml:space="preserve">                         МУНИЦИПАЛЬНОГО СЛУЖАЩЕГО</w:t>
      </w:r>
    </w:p>
    <w:p w:rsidR="00807F26" w:rsidRDefault="00807F26">
      <w:pPr>
        <w:pStyle w:val="ConsPlusNonformat"/>
        <w:jc w:val="both"/>
      </w:pPr>
    </w:p>
    <w:p w:rsidR="00807F26" w:rsidRDefault="00807F26">
      <w:pPr>
        <w:pStyle w:val="ConsPlusNonformat"/>
        <w:jc w:val="both"/>
      </w:pPr>
      <w:r>
        <w:t xml:space="preserve">    1. Фамилия, имя, отчество 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2. Год рождения _______________________________________________________</w:t>
      </w:r>
    </w:p>
    <w:p w:rsidR="00807F26" w:rsidRDefault="00807F26">
      <w:pPr>
        <w:pStyle w:val="ConsPlusNonformat"/>
        <w:jc w:val="both"/>
      </w:pPr>
      <w:r>
        <w:t xml:space="preserve">    3.    Сведения    об    образовании,    о   получении   дополнительного</w:t>
      </w:r>
    </w:p>
    <w:p w:rsidR="00807F26" w:rsidRDefault="00807F26">
      <w:pPr>
        <w:pStyle w:val="ConsPlusNonformat"/>
        <w:jc w:val="both"/>
      </w:pPr>
      <w:r>
        <w:t>профессионального образования</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w:t>
      </w:r>
      <w:proofErr w:type="gramStart"/>
      <w:r>
        <w:t>(когда и какое учебное заведение окончил, специальность (направление</w:t>
      </w:r>
      <w:proofErr w:type="gramEnd"/>
    </w:p>
    <w:p w:rsidR="00807F26" w:rsidRDefault="00807F26">
      <w:pPr>
        <w:pStyle w:val="ConsPlusNonformat"/>
        <w:jc w:val="both"/>
      </w:pPr>
      <w:r>
        <w:t xml:space="preserve">                        подготовки) и квалификация</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по образованию, документы о дополнительном профессиональном образовании,</w:t>
      </w:r>
    </w:p>
    <w:p w:rsidR="00807F26" w:rsidRDefault="00807F26">
      <w:pPr>
        <w:pStyle w:val="ConsPlusNonformat"/>
        <w:jc w:val="both"/>
      </w:pPr>
      <w:r>
        <w:t xml:space="preserve">                              ученая степень,</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классный чин муниципальной службы (при наличии), дата их присвоения)</w:t>
      </w:r>
    </w:p>
    <w:p w:rsidR="00807F26" w:rsidRDefault="00807F26">
      <w:pPr>
        <w:pStyle w:val="ConsPlusNonformat"/>
        <w:jc w:val="both"/>
      </w:pPr>
      <w:r>
        <w:t xml:space="preserve">    4.  Замещаемая  должность  муниципальной  службы на момент аттестации и</w:t>
      </w:r>
    </w:p>
    <w:p w:rsidR="00807F26" w:rsidRDefault="00807F26">
      <w:pPr>
        <w:pStyle w:val="ConsPlusNonformat"/>
        <w:jc w:val="both"/>
      </w:pPr>
      <w:r>
        <w:t>дата назначения (утверждения) на эту должность</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5. Общий трудовой стаж (в том числе стаж муниципальной службы)</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6.  Основные  вопросы,  заданные  муниципальному  служащему,  и  ответы</w:t>
      </w:r>
    </w:p>
    <w:p w:rsidR="00807F26" w:rsidRDefault="00807F26">
      <w:pPr>
        <w:pStyle w:val="ConsPlusNonformat"/>
        <w:jc w:val="both"/>
      </w:pPr>
      <w:r>
        <w:t>муниципального служащего</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7. Предложения, высказанные муниципальным служащим</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8. Решение по результатам аттестации</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proofErr w:type="gramStart"/>
      <w:r>
        <w:t>(соответствует замещаемой должности муниципальной службы; не соответствует</w:t>
      </w:r>
      <w:proofErr w:type="gramEnd"/>
    </w:p>
    <w:p w:rsidR="00807F26" w:rsidRDefault="00807F26">
      <w:pPr>
        <w:pStyle w:val="ConsPlusNonformat"/>
        <w:jc w:val="both"/>
      </w:pPr>
      <w:r>
        <w:t xml:space="preserve">                замещаемой должности муниципальной службы)</w:t>
      </w:r>
    </w:p>
    <w:p w:rsidR="00807F26" w:rsidRDefault="00807F26">
      <w:pPr>
        <w:pStyle w:val="ConsPlusNonformat"/>
        <w:jc w:val="both"/>
      </w:pPr>
      <w:r>
        <w:t xml:space="preserve">    9.  </w:t>
      </w:r>
      <w:proofErr w:type="gramStart"/>
      <w:r>
        <w:t>Рекомендации  аттестационной  комиссии  (с  указанием  мотивов,  по</w:t>
      </w:r>
      <w:proofErr w:type="gramEnd"/>
    </w:p>
    <w:p w:rsidR="00807F26" w:rsidRDefault="00807F26">
      <w:pPr>
        <w:pStyle w:val="ConsPlusNonformat"/>
        <w:jc w:val="both"/>
      </w:pPr>
      <w:proofErr w:type="gramStart"/>
      <w:r>
        <w:t>которым</w:t>
      </w:r>
      <w:proofErr w:type="gramEnd"/>
      <w:r>
        <w:t xml:space="preserve"> они даются)</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10. Замечания и предложения аттестационной комиссии </w:t>
      </w:r>
      <w:proofErr w:type="gramStart"/>
      <w:r>
        <w:t>аттестуемому</w:t>
      </w:r>
      <w:proofErr w:type="gramEnd"/>
    </w:p>
    <w:p w:rsidR="00807F26" w:rsidRDefault="00807F26">
      <w:pPr>
        <w:pStyle w:val="ConsPlusNonformat"/>
        <w:jc w:val="both"/>
      </w:pPr>
      <w:r>
        <w:t>___________________________________________________________________________</w:t>
      </w:r>
    </w:p>
    <w:p w:rsidR="00807F26" w:rsidRDefault="00807F26">
      <w:pPr>
        <w:pStyle w:val="ConsPlusNonformat"/>
        <w:jc w:val="both"/>
      </w:pPr>
      <w:r>
        <w:t xml:space="preserve">    11. Состав аттестационной комиссии ____________________________________</w:t>
      </w:r>
    </w:p>
    <w:p w:rsidR="00807F26" w:rsidRDefault="00807F26">
      <w:pPr>
        <w:pStyle w:val="ConsPlusNonformat"/>
        <w:jc w:val="both"/>
      </w:pPr>
      <w:r>
        <w:lastRenderedPageBreak/>
        <w:t>___________________________________________________________________________</w:t>
      </w:r>
    </w:p>
    <w:p w:rsidR="00807F26" w:rsidRDefault="00807F26">
      <w:pPr>
        <w:pStyle w:val="ConsPlusNonformat"/>
        <w:jc w:val="both"/>
      </w:pPr>
      <w:r>
        <w:t xml:space="preserve">    12. Примечание: _______________________________________________________</w:t>
      </w:r>
    </w:p>
    <w:p w:rsidR="00807F26" w:rsidRDefault="00807F26">
      <w:pPr>
        <w:pStyle w:val="ConsPlusNonformat"/>
        <w:jc w:val="both"/>
      </w:pPr>
    </w:p>
    <w:p w:rsidR="00807F26" w:rsidRDefault="00807F26">
      <w:pPr>
        <w:pStyle w:val="ConsPlusNonformat"/>
        <w:jc w:val="both"/>
      </w:pPr>
      <w:r>
        <w:t xml:space="preserve">    На заседании присутствовало     _______ членов аттестационной комиссии.</w:t>
      </w:r>
    </w:p>
    <w:p w:rsidR="00807F26" w:rsidRDefault="00807F26">
      <w:pPr>
        <w:pStyle w:val="ConsPlusNonformat"/>
        <w:jc w:val="both"/>
      </w:pPr>
    </w:p>
    <w:p w:rsidR="00807F26" w:rsidRDefault="00807F26">
      <w:pPr>
        <w:pStyle w:val="ConsPlusNonformat"/>
        <w:jc w:val="both"/>
      </w:pPr>
      <w:r>
        <w:t xml:space="preserve">    Количество голосов за ________, против ________</w:t>
      </w:r>
    </w:p>
    <w:p w:rsidR="00807F26" w:rsidRDefault="00807F26">
      <w:pPr>
        <w:pStyle w:val="ConsPlusNonformat"/>
        <w:jc w:val="both"/>
      </w:pPr>
    </w:p>
    <w:p w:rsidR="00807F26" w:rsidRDefault="00807F26">
      <w:pPr>
        <w:pStyle w:val="ConsPlusNonformat"/>
        <w:jc w:val="both"/>
      </w:pPr>
      <w:r>
        <w:t xml:space="preserve">    Председатель аттестационной комиссии    _________ _____________________</w:t>
      </w:r>
    </w:p>
    <w:p w:rsidR="00807F26" w:rsidRDefault="00807F26">
      <w:pPr>
        <w:pStyle w:val="ConsPlusNonformat"/>
        <w:jc w:val="both"/>
      </w:pPr>
      <w:r>
        <w:t xml:space="preserve">                                            (подпись) (расшифровка подписи)</w:t>
      </w:r>
    </w:p>
    <w:p w:rsidR="00807F26" w:rsidRDefault="00807F26">
      <w:pPr>
        <w:pStyle w:val="ConsPlusNonformat"/>
        <w:jc w:val="both"/>
      </w:pPr>
    </w:p>
    <w:p w:rsidR="00807F26" w:rsidRDefault="00807F26">
      <w:pPr>
        <w:pStyle w:val="ConsPlusNonformat"/>
        <w:jc w:val="both"/>
      </w:pPr>
      <w:r>
        <w:t xml:space="preserve">    Заместитель председателя</w:t>
      </w:r>
    </w:p>
    <w:p w:rsidR="00807F26" w:rsidRDefault="00807F26">
      <w:pPr>
        <w:pStyle w:val="ConsPlusNonformat"/>
        <w:jc w:val="both"/>
      </w:pPr>
      <w:r>
        <w:t xml:space="preserve">    аттестационной комиссии                 _________ _____________________</w:t>
      </w:r>
    </w:p>
    <w:p w:rsidR="00807F26" w:rsidRDefault="00807F26">
      <w:pPr>
        <w:pStyle w:val="ConsPlusNonformat"/>
        <w:jc w:val="both"/>
      </w:pPr>
      <w:r>
        <w:t xml:space="preserve">                                            (подпись) (расшифровка подписи)</w:t>
      </w:r>
    </w:p>
    <w:p w:rsidR="00807F26" w:rsidRDefault="00807F26">
      <w:pPr>
        <w:pStyle w:val="ConsPlusNonformat"/>
        <w:jc w:val="both"/>
      </w:pPr>
    </w:p>
    <w:p w:rsidR="00807F26" w:rsidRDefault="00807F26">
      <w:pPr>
        <w:pStyle w:val="ConsPlusNonformat"/>
        <w:jc w:val="both"/>
      </w:pPr>
      <w:r>
        <w:t xml:space="preserve">    Секретарь аттестационной комиссии       _________ _____________________</w:t>
      </w:r>
    </w:p>
    <w:p w:rsidR="00807F26" w:rsidRDefault="00807F26">
      <w:pPr>
        <w:pStyle w:val="ConsPlusNonformat"/>
        <w:jc w:val="both"/>
      </w:pPr>
      <w:r>
        <w:t xml:space="preserve">                                            (подпись) (расшифровка подписи)</w:t>
      </w:r>
    </w:p>
    <w:p w:rsidR="00807F26" w:rsidRDefault="00807F26">
      <w:pPr>
        <w:pStyle w:val="ConsPlusNonformat"/>
        <w:jc w:val="both"/>
      </w:pPr>
    </w:p>
    <w:p w:rsidR="00807F26" w:rsidRDefault="00807F26">
      <w:pPr>
        <w:pStyle w:val="ConsPlusNonformat"/>
        <w:jc w:val="both"/>
      </w:pPr>
      <w:r>
        <w:t xml:space="preserve">    Члены аттестационной комиссии           _________ _____________________</w:t>
      </w:r>
    </w:p>
    <w:p w:rsidR="00807F26" w:rsidRDefault="00807F26">
      <w:pPr>
        <w:pStyle w:val="ConsPlusNonformat"/>
        <w:jc w:val="both"/>
      </w:pPr>
      <w:r>
        <w:t xml:space="preserve">                                            (подпись) (расшифровка подписи)</w:t>
      </w:r>
    </w:p>
    <w:p w:rsidR="00807F26" w:rsidRDefault="00807F26">
      <w:pPr>
        <w:pStyle w:val="ConsPlusNonformat"/>
        <w:jc w:val="both"/>
      </w:pPr>
      <w:r>
        <w:t xml:space="preserve">                                            _________ _____________________</w:t>
      </w:r>
    </w:p>
    <w:p w:rsidR="00807F26" w:rsidRDefault="00807F26">
      <w:pPr>
        <w:pStyle w:val="ConsPlusNonformat"/>
        <w:jc w:val="both"/>
      </w:pPr>
      <w:r>
        <w:t xml:space="preserve">                                            (подпись) (расшифровка подписи)</w:t>
      </w:r>
    </w:p>
    <w:p w:rsidR="00807F26" w:rsidRDefault="00807F26">
      <w:pPr>
        <w:pStyle w:val="ConsPlusNonformat"/>
        <w:jc w:val="both"/>
      </w:pPr>
    </w:p>
    <w:p w:rsidR="00807F26" w:rsidRDefault="00807F26">
      <w:pPr>
        <w:pStyle w:val="ConsPlusNonformat"/>
        <w:jc w:val="both"/>
      </w:pPr>
      <w:r>
        <w:t xml:space="preserve">    Дата проведения аттестации</w:t>
      </w:r>
    </w:p>
    <w:p w:rsidR="00807F26" w:rsidRDefault="00807F26">
      <w:pPr>
        <w:pStyle w:val="ConsPlusNonformat"/>
        <w:jc w:val="both"/>
      </w:pPr>
      <w:r>
        <w:t xml:space="preserve">    __________________________</w:t>
      </w:r>
    </w:p>
    <w:p w:rsidR="00807F26" w:rsidRDefault="00807F26">
      <w:pPr>
        <w:pStyle w:val="ConsPlusNonformat"/>
        <w:jc w:val="both"/>
      </w:pPr>
    </w:p>
    <w:p w:rsidR="00807F26" w:rsidRDefault="00807F26">
      <w:pPr>
        <w:pStyle w:val="ConsPlusNonformat"/>
        <w:jc w:val="both"/>
      </w:pPr>
      <w:r>
        <w:t xml:space="preserve">    С аттестационным листом ознакомился     _______________________________</w:t>
      </w:r>
    </w:p>
    <w:p w:rsidR="00807F26" w:rsidRDefault="00807F26">
      <w:pPr>
        <w:pStyle w:val="ConsPlusNonformat"/>
        <w:jc w:val="both"/>
      </w:pPr>
      <w:r>
        <w:t xml:space="preserve">                                                </w:t>
      </w:r>
      <w:proofErr w:type="gramStart"/>
      <w:r>
        <w:t>(подпись муниципального</w:t>
      </w:r>
      <w:proofErr w:type="gramEnd"/>
    </w:p>
    <w:p w:rsidR="00807F26" w:rsidRDefault="00807F26">
      <w:pPr>
        <w:pStyle w:val="ConsPlusNonformat"/>
        <w:jc w:val="both"/>
      </w:pPr>
      <w:r>
        <w:t xml:space="preserve">                                                   служащего и дата)</w:t>
      </w:r>
    </w:p>
    <w:p w:rsidR="00807F26" w:rsidRDefault="00807F26">
      <w:pPr>
        <w:pStyle w:val="ConsPlusNonformat"/>
        <w:jc w:val="both"/>
      </w:pPr>
    </w:p>
    <w:p w:rsidR="00807F26" w:rsidRDefault="00807F26">
      <w:pPr>
        <w:pStyle w:val="ConsPlusNonformat"/>
        <w:jc w:val="both"/>
      </w:pPr>
      <w:r>
        <w:t xml:space="preserve">    М.П.</w:t>
      </w:r>
    </w:p>
    <w:p w:rsidR="00807F26" w:rsidRDefault="00807F26">
      <w:pPr>
        <w:pStyle w:val="ConsPlusNormal"/>
      </w:pPr>
    </w:p>
    <w:p w:rsidR="00807F26" w:rsidRDefault="00807F26">
      <w:pPr>
        <w:pStyle w:val="ConsPlusNormal"/>
      </w:pPr>
    </w:p>
    <w:p w:rsidR="00807F26" w:rsidRDefault="00807F26">
      <w:pPr>
        <w:pStyle w:val="ConsPlusNormal"/>
        <w:pBdr>
          <w:top w:val="single" w:sz="6" w:space="0" w:color="auto"/>
        </w:pBdr>
        <w:spacing w:before="100" w:after="100"/>
        <w:jc w:val="both"/>
        <w:rPr>
          <w:sz w:val="2"/>
          <w:szCs w:val="2"/>
        </w:rPr>
      </w:pPr>
    </w:p>
    <w:p w:rsidR="00F178C7" w:rsidRDefault="00807F26"/>
    <w:sectPr w:rsidR="00F178C7" w:rsidSect="00AF71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F26"/>
    <w:rsid w:val="00807F26"/>
    <w:rsid w:val="00BE6497"/>
    <w:rsid w:val="00EF1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F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7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7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7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7F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FB8ADD230D9A85D0C373DD3BD0751FB1B39528CF2F47B7443D1409A43B91580D43972CAC8F2A221B3F4122AE1A03182EB894FBABDA6B7N3T8L" TargetMode="External"/><Relationship Id="rId13" Type="http://schemas.openxmlformats.org/officeDocument/2006/relationships/hyperlink" Target="consultantplus://offline/ref=21BFB8ADD230D9A85D0C372BD0D15955FE18645A87F6F82A2B1C8A1DCD4AB342C79B60308EC5F2A521B8A04665E0FC77D0F88A48BABEA6AB3B78E3NCT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1BFB8ADD230D9A85D0C372BD0D15955FE18645A8FF7F92C2D14D717C513BF40C0943F27898CFEA421B8A0436BBFF962C1A0854DA3A1A7B5277AE1C1NCT0L" TargetMode="External"/><Relationship Id="rId12" Type="http://schemas.openxmlformats.org/officeDocument/2006/relationships/hyperlink" Target="consultantplus://offline/ref=21BFB8ADD230D9A85D0C372BD0D15955FE18645A8AF0FA282D1C8A1DCD4AB342C79B60228E9DFEA726A6A14370B6AD31N8T4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BFB8ADD230D9A85D0C372BD0D15955FE18645A8FF7F92C2D14D717C513BF40C0943F27898CFEA421B8A04369BFF962C1A0854DA3A1A7B5277AE1C1NCT0L" TargetMode="External"/><Relationship Id="rId1" Type="http://schemas.openxmlformats.org/officeDocument/2006/relationships/styles" Target="styles.xml"/><Relationship Id="rId6" Type="http://schemas.openxmlformats.org/officeDocument/2006/relationships/hyperlink" Target="consultantplus://offline/ref=21BFB8ADD230D9A85D0C372BD0D15955FE18645A87F6F82A2B1C8A1DCD4AB342C79B60308EC5F2A521B8A04665E0FC77D0F88A48BABEA6AB3B78E3NCT2L" TargetMode="External"/><Relationship Id="rId11" Type="http://schemas.openxmlformats.org/officeDocument/2006/relationships/hyperlink" Target="consultantplus://offline/ref=21BFB8ADD230D9A85D0C372BD0D15955FE18645A8FFFFC2E2F16D717C513BF40C0943F27898CFEA421B9A04666BFF962C1A0854DA3A1A7B5277AE1C1NCT0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BFB8ADD230D9A85D0C372BD0D15955FE18645A8FF7F92C2D14D717C513BF40C0943F27898CFEA421B8A04368BFF962C1A0854DA3A1A7B5277AE1C1NCT0L" TargetMode="External"/><Relationship Id="rId10" Type="http://schemas.openxmlformats.org/officeDocument/2006/relationships/hyperlink" Target="consultantplus://offline/ref=21BFB8ADD230D9A85D0C372BD0D15955FE18645A8FFFFC2E2F16D717C513BF40C0943F27898CFEA421B8A3476ABFF962C1A0854DA3A1A7B5277AE1C1NCT0L" TargetMode="External"/><Relationship Id="rId4" Type="http://schemas.openxmlformats.org/officeDocument/2006/relationships/webSettings" Target="webSettings.xml"/><Relationship Id="rId9" Type="http://schemas.openxmlformats.org/officeDocument/2006/relationships/hyperlink" Target="consultantplus://offline/ref=21BFB8ADD230D9A85D0C372BD0D15955FE18645A8FFFFA2F2014D717C513BF40C0943F27898CFEA421B8A04567BFF962C1A0854DA3A1A7B5277AE1C1NCT0L" TargetMode="External"/><Relationship Id="rId14" Type="http://schemas.openxmlformats.org/officeDocument/2006/relationships/hyperlink" Target="consultantplus://offline/ref=21BFB8ADD230D9A85D0C372BD0D15955FE18645A8FF7F92C2D14D717C513BF40C0943F27898CFEA421B8A0436BBFF962C1A0854DA3A1A7B5277AE1C1NC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14660</Characters>
  <Application>Microsoft Office Word</Application>
  <DocSecurity>0</DocSecurity>
  <Lines>122</Lines>
  <Paragraphs>34</Paragraphs>
  <ScaleCrop>false</ScaleCrop>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Королева Ксения Андреевна</dc:creator>
  <cp:lastModifiedBy>Королева Ксения Андреевна</cp:lastModifiedBy>
  <cp:revision>1</cp:revision>
  <dcterms:created xsi:type="dcterms:W3CDTF">2021-10-27T11:19:00Z</dcterms:created>
  <dcterms:modified xsi:type="dcterms:W3CDTF">2021-10-27T11:20:00Z</dcterms:modified>
</cp:coreProperties>
</file>